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irqbalance 1.9.2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2006, Intel Corporation</w:t>
      </w:r>
    </w:p>
    <w:p w:rsidR="00075918" w:rsidRPr="00075918" w:rsidRDefault="00075918" w:rsidP="00075918">
      <w:r w:rsidRPr="00075918">
        <w:rPr>
          <w:rFonts w:hint="eastAsia"/>
        </w:rPr>
        <w:t xml:space="preserve">Copyright (C) 2012, Neil Horman &lt;nhoramn@tuxdriver.com&gt;</w:t>
      </w:r>
    </w:p>
    <w:p w:rsidR="00075918" w:rsidRPr="00075918" w:rsidRDefault="00075918" w:rsidP="00075918">
      <w:r w:rsidRPr="00075918">
        <w:rPr>
          <w:rFonts w:hint="eastAsia"/>
        </w:rPr>
        <w:t xml:space="preserve">Copyright (C) 2012, Neil Horman &lt;nhorman@tuxdriver.com&gt;</w:t>
      </w:r>
    </w:p>
    <w:p w:rsidR="00075918" w:rsidRPr="00075918" w:rsidRDefault="00075918" w:rsidP="00075918">
      <w:r w:rsidRPr="00075918">
        <w:rPr>
          <w:rFonts w:hint="eastAsia"/>
        </w:rPr>
        <w:t xml:space="preserve">Copyright (C) 2019. Huawei Technologies Co., Ltd. All rights reserved.</w:t>
      </w:r>
    </w:p>
    <w:p w:rsidR="00075918" w:rsidRPr="00075918" w:rsidRDefault="00075918" w:rsidP="00075918">
      <w:r w:rsidRPr="00075918">
        <w:rPr>
          <w:rFonts w:hint="eastAsia"/>
        </w:rPr>
        <w:t xml:space="preserve">Copyright (C) 2020. Huawei Technologies Co., Ltd.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2015 HUAWEI TECHNOLOGIES CO., LTD.</w:t>
      </w:r>
    </w:p>
    <w:p w:rsidR="00075918" w:rsidRPr="00075918" w:rsidRDefault="00075918" w:rsidP="00075918">
      <w:r w:rsidRPr="00075918">
        <w:rPr>
          <w:rFonts w:hint="eastAsia"/>
        </w:rPr>
        <w:t xml:space="preserve">Copyright 2009 Red Hat Inc., Durham, North Carolina.</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