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kf5-kactivities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 of author Gnomovision comes</w:t>
      </w:r>
    </w:p>
    <w:p w:rsidR="00075918" w:rsidRPr="00075918" w:rsidRDefault="00075918" w:rsidP="00075918">
      <w:r w:rsidRPr="00075918">
        <w:rPr>
          <w:rFonts w:hint="eastAsia"/>
        </w:rPr>
        <w:t xml:space="preserve">copyright the library,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