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libcbor 0.10.2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2011-2012 Andreas Schneider &lt;asn@cryptomilk.org&gt;</w:t>
      </w:r>
    </w:p>
    <w:p w:rsidR="00075918" w:rsidRPr="00075918" w:rsidRDefault="00075918" w:rsidP="00075918">
      <w:r w:rsidRPr="00075918">
        <w:rPr>
          <w:rFonts w:hint="eastAsia"/>
        </w:rPr>
        <w:t xml:space="preserve">Copyright (c) 2014-2017 Pavel Kalvoda</w:t>
      </w:r>
    </w:p>
    <w:p w:rsidR="00075918" w:rsidRPr="00075918" w:rsidRDefault="00075918" w:rsidP="00075918">
      <w:r w:rsidRPr="00075918">
        <w:rPr>
          <w:rFonts w:hint="eastAsia"/>
        </w:rPr>
        <w:t xml:space="preserve">Copyright (c) 2014-2020 Pavel Kalvoda &lt;me@pavelkalvoda.com&gt;</w:t>
      </w:r>
    </w:p>
    <w:p w:rsidR="00075918" w:rsidRPr="00075918" w:rsidRDefault="00075918" w:rsidP="00075918">
      <w:r w:rsidRPr="00075918">
        <w:rPr>
          <w:rFonts w:hint="eastAsia"/>
        </w:rPr>
        <w:t xml:space="preserve">Copyright (c) Pavel Kalvoda, 2014-2020</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2020 Jan Tojnar</w:t>
      </w:r>
    </w:p>
    <w:p w:rsidR="00075918" w:rsidRPr="00075918" w:rsidRDefault="00075918" w:rsidP="00075918">
      <w:r w:rsidRPr="00075918">
        <w:rPr>
          <w:rFonts w:hint="eastAsia"/>
        </w:rPr>
        <w:t xml:space="preserve">Copyright of this function: (c) 2008-2009 Bjoern Hoehrmann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