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liberation-fonts 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2012 Pravin Satpute &lt;psatpute@redhat.com&gt;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2014 Richard Hughes &lt;richard@hughsie.com&gt; --&gt;</w:t>
      </w:r>
    </w:p>
    <w:p w:rsidR="00075918" w:rsidRPr="00075918" w:rsidRDefault="00075918" w:rsidP="00075918">
      <w:r w:rsidRPr="00075918">
        <w:rPr>
          <w:rFonts w:hint="eastAsia"/>
        </w:rPr>
        <w:t xml:space="preserve">copyright (c) 2010 Google Corporation</w:t>
      </w:r>
    </w:p>
    <w:p w:rsidR="00075918" w:rsidRPr="00075918" w:rsidRDefault="00075918" w:rsidP="00075918">
      <w:r w:rsidRPr="00075918">
        <w:rPr>
          <w:rFonts w:hint="eastAsia"/>
        </w:rPr>
        <w:t xml:space="preserve">copyright (c) 2010 Google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