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libmetalink 0.1.3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2004-2013 Free Software Foundation,</w:t>
      </w:r>
    </w:p>
    <w:p w:rsidR="00075918" w:rsidRPr="00075918" w:rsidRDefault="00075918" w:rsidP="00075918">
      <w:r w:rsidRPr="00075918">
        <w:rPr>
          <w:rFonts w:hint="eastAsia"/>
        </w:rPr>
        <w:t xml:space="preserve">Copyright (C) 1994-2013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1997-2013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2011-2013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1999 Kungliga Tekniska Högskolan</w:t>
      </w:r>
    </w:p>
    <w:p w:rsidR="00075918" w:rsidRPr="00075918" w:rsidRDefault="00075918" w:rsidP="00075918">
      <w:r w:rsidRPr="00075918">
        <w:rPr>
          <w:rFonts w:hint="eastAsia"/>
        </w:rPr>
        <w:t xml:space="preserve">Copyright (c) 2008 Tatsuhiro Tsujikawa</w:t>
      </w:r>
    </w:p>
    <w:p w:rsidR="00075918" w:rsidRPr="00075918" w:rsidRDefault="00075918" w:rsidP="00075918">
      <w:r w:rsidRPr="00075918">
        <w:rPr>
          <w:rFonts w:hint="eastAsia"/>
        </w:rPr>
        <w:t xml:space="preserve">Copyright (c) 2012 Tatsuhiro Tsujikawa</w:t>
      </w:r>
    </w:p>
    <w:p w:rsidR="00075918" w:rsidRPr="00075918" w:rsidRDefault="00075918" w:rsidP="00075918">
      <w:r w:rsidRPr="00075918">
        <w:rPr>
          <w:rFonts w:hint="eastAsia"/>
        </w:rPr>
        <w:t xml:space="preserve">Copyright (c) Huawei Technologies Co., Ltd. 2022-2022. All rights reserved.</w:t>
      </w:r>
    </w:p>
    <w:p w:rsidR="00075918" w:rsidRPr="00075918" w:rsidRDefault="00075918" w:rsidP="00075918">
      <w:r w:rsidRPr="00075918">
        <w:rPr>
          <w:rFonts w:hint="eastAsia"/>
        </w:rPr>
        <w:t xml:space="preserve">Copyright 1992-2014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state &lt;copyright&gt;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