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perl-CPAN-Meta-Requirements 2.143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Free Software Foundation, Inc.</w:t>
      </w:r>
    </w:p>
    <w:p w:rsidR="00075918" w:rsidRPr="00075918" w:rsidRDefault="00075918" w:rsidP="00075918">
      <w:r w:rsidRPr="00075918">
        <w:rPr>
          <w:rFonts w:hint="eastAsia"/>
        </w:rPr>
        <w:t xml:space="preserve">Copyright (C) 19xx name of author</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2010 by David Golden and Ricardo Signes.</w:t>
      </w:r>
    </w:p>
    <w:p w:rsidR="00075918" w:rsidRPr="00075918" w:rsidRDefault="00075918" w:rsidP="00075918">
      <w:r w:rsidRPr="00075918">
        <w:rPr>
          <w:rFonts w:hint="eastAsia"/>
        </w:rPr>
        <w:t xml:space="preserve">copyright (c) 2010 by David Golden and Ricardo Signes.</w:t>
      </w:r>
    </w:p>
    <w:p w:rsidR="00075918" w:rsidRPr="00075918" w:rsidRDefault="00075918" w:rsidP="00075918">
      <w:r w:rsidRPr="00075918">
        <w:rPr>
          <w:rFonts w:hint="eastAsia"/>
        </w:rPr>
        <w:t xml:space="preserve">copyright or copyrights for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GPL-1.0-or-later OR Artistic-1.0-Perl</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