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perl-TermReadKey 2.38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1994,1995,1996,1997 Kenneth Albanowski. Unlimited</w:t>
      </w:r>
    </w:p>
    <w:p w:rsidR="00075918" w:rsidRPr="00075918" w:rsidRDefault="00075918" w:rsidP="00075918">
      <w:r w:rsidRPr="00075918">
        <w:rPr>
          <w:rFonts w:hint="eastAsia"/>
        </w:rPr>
        <w:t xml:space="preserve">Copyright (C) 1994-1999 Kenneth Albanowski.</w:t>
      </w:r>
    </w:p>
    <w:p w:rsidR="00075918" w:rsidRPr="00075918" w:rsidRDefault="00075918" w:rsidP="00075918">
      <w:r w:rsidRPr="00075918">
        <w:rPr>
          <w:rFonts w:hint="eastAsia"/>
        </w:rPr>
        <w:t xml:space="preserve">Copyright (C) 1995, Kenneth Albanowski</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only) and (Artistic or GPL+)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(Copyright only) and (Artistic or 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