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perl-Text-Tabs+Wrap 2023.0511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1996-2002,2005,2006 David Muir Sharnoff.</w:t>
      </w:r>
    </w:p>
    <w:p w:rsidR="00075918" w:rsidRPr="00075918" w:rsidRDefault="00075918" w:rsidP="00075918">
      <w:r w:rsidRPr="00075918">
        <w:rPr>
          <w:rFonts w:hint="eastAsia"/>
        </w:rPr>
        <w:t xml:space="preserve">Copyright (C) 1996-2009 David Muir Sharnoff.</w:t>
      </w:r>
    </w:p>
    <w:p w:rsidR="00075918" w:rsidRPr="00075918" w:rsidRDefault="00075918" w:rsidP="00075918">
      <w:r w:rsidRPr="00075918">
        <w:rPr>
          <w:rFonts w:hint="eastAsia"/>
        </w:rPr>
        <w:t xml:space="preserve">Copyright (C) 2005 Aristotle Pagaltzis</w:t>
      </w:r>
    </w:p>
    <w:p w:rsidR="00075918" w:rsidRPr="00075918" w:rsidRDefault="00075918" w:rsidP="00075918">
      <w:r w:rsidRPr="00075918">
        <w:rPr>
          <w:rFonts w:hint="eastAsia"/>
        </w:rPr>
        <w:t xml:space="preserve">Copyright (C) 2012-2013 Google,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TTWL</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