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python-charset-normalizer 3.3.2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 FOOBAR "</w:t>
      </w:r>
    </w:p>
    <w:p w:rsidR="00075918" w:rsidRPr="00075918" w:rsidRDefault="00075918" w:rsidP="00075918">
      <w:r w:rsidRPr="00075918">
        <w:rPr>
          <w:rFonts w:hint="eastAsia"/>
        </w:rPr>
        <w:t xml:space="preserve">Copyright (C) 2023 Ahmed TAHRI &lt;ahmed(dot)tahri(at)cloudnursery.dev&gt;</w:t>
      </w:r>
    </w:p>
    <w:p w:rsidR="00075918" w:rsidRPr="00075918" w:rsidRDefault="00075918" w:rsidP="00075918">
      <w:r w:rsidRPr="00075918">
        <w:rPr>
          <w:rFonts w:hint="eastAsia"/>
        </w:rPr>
        <w:t xml:space="preserve">Copyright (c) 2019 TAHRI Ahmed 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