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words 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deposit library</w:t>
      </w:r>
    </w:p>
    <w:p w:rsidR="00075918" w:rsidRPr="00075918" w:rsidRDefault="00075918" w:rsidP="00075918">
      <w:r w:rsidRPr="00075918">
        <w:rPr>
          <w:rFonts w:hint="eastAsia"/>
        </w:rPr>
        <w:t xml:space="preserve">copyright infringer</w:t>
      </w:r>
    </w:p>
    <w:p w:rsidR="00075918" w:rsidRPr="00075918" w:rsidRDefault="00075918" w:rsidP="00075918">
      <w:r w:rsidRPr="00075918">
        <w:rPr>
          <w:rFonts w:hint="eastAsia"/>
        </w:rPr>
        <w:t xml:space="preserve">copyright letters written, etc. This</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royalties. Special rules, set forth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